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BF5A4" w14:textId="3BE7EBD3" w:rsidR="00B618A6" w:rsidRPr="00B618A6" w:rsidRDefault="00B618A6" w:rsidP="00B618A6">
      <w:pPr>
        <w:pStyle w:val="Formheading1"/>
        <w:rPr>
          <w:sz w:val="36"/>
          <w:szCs w:val="36"/>
        </w:rPr>
      </w:pPr>
      <w:r w:rsidRPr="00B618A6">
        <w:rPr>
          <w:sz w:val="36"/>
          <w:szCs w:val="36"/>
        </w:rPr>
        <w:t xml:space="preserve">Notice of suspension made under the </w:t>
      </w:r>
      <w:r w:rsidR="00A50525">
        <w:rPr>
          <w:sz w:val="36"/>
          <w:szCs w:val="36"/>
        </w:rPr>
        <w:t>B</w:t>
      </w:r>
      <w:r w:rsidRPr="00B618A6">
        <w:rPr>
          <w:sz w:val="36"/>
          <w:szCs w:val="36"/>
        </w:rPr>
        <w:t xml:space="preserve">uilding </w:t>
      </w:r>
      <w:r w:rsidR="006046AE">
        <w:rPr>
          <w:sz w:val="36"/>
          <w:szCs w:val="36"/>
        </w:rPr>
        <w:t>Industry Fairness (Security of</w:t>
      </w:r>
      <w:r w:rsidRPr="00B618A6">
        <w:rPr>
          <w:sz w:val="36"/>
          <w:szCs w:val="36"/>
        </w:rPr>
        <w:t xml:space="preserve"> </w:t>
      </w:r>
      <w:r w:rsidR="00A50525">
        <w:rPr>
          <w:sz w:val="36"/>
          <w:szCs w:val="36"/>
        </w:rPr>
        <w:t>P</w:t>
      </w:r>
      <w:r w:rsidRPr="00B618A6">
        <w:rPr>
          <w:sz w:val="36"/>
          <w:szCs w:val="36"/>
        </w:rPr>
        <w:t>ayment</w:t>
      </w:r>
      <w:r w:rsidR="006046AE">
        <w:rPr>
          <w:sz w:val="36"/>
          <w:szCs w:val="36"/>
        </w:rPr>
        <w:t>)</w:t>
      </w:r>
      <w:r w:rsidRPr="00B618A6">
        <w:rPr>
          <w:sz w:val="36"/>
          <w:szCs w:val="36"/>
        </w:rPr>
        <w:t xml:space="preserve"> </w:t>
      </w:r>
      <w:r w:rsidR="00A50525">
        <w:rPr>
          <w:sz w:val="36"/>
          <w:szCs w:val="36"/>
        </w:rPr>
        <w:t>A</w:t>
      </w:r>
      <w:r w:rsidRPr="00B618A6">
        <w:rPr>
          <w:sz w:val="36"/>
          <w:szCs w:val="36"/>
        </w:rPr>
        <w:t>ct 20</w:t>
      </w:r>
      <w:r w:rsidR="006046AE">
        <w:rPr>
          <w:sz w:val="36"/>
          <w:szCs w:val="36"/>
        </w:rPr>
        <w:t>17</w:t>
      </w:r>
      <w:r w:rsidR="00E7704E">
        <w:rPr>
          <w:sz w:val="36"/>
          <w:szCs w:val="36"/>
        </w:rPr>
        <w:t xml:space="preserve"> (QLD)</w:t>
      </w:r>
    </w:p>
    <w:p w14:paraId="77A57948" w14:textId="2EB54099" w:rsidR="00BD4394" w:rsidRDefault="00BD4394" w:rsidP="005F692E">
      <w:pPr>
        <w:spacing w:after="120"/>
        <w:rPr>
          <w:b/>
          <w:lang w:val="en-AU"/>
        </w:rPr>
      </w:pPr>
      <w:r w:rsidRPr="00BD4394">
        <w:rPr>
          <w:b/>
          <w:lang w:val="en-AU"/>
        </w:rPr>
        <w:t xml:space="preserve"> </w:t>
      </w:r>
    </w:p>
    <w:p w14:paraId="5B1BFF3B" w14:textId="77777777" w:rsidR="00BD4394" w:rsidRDefault="00BD4394" w:rsidP="00BD4394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26"/>
        <w:gridCol w:w="3903"/>
        <w:gridCol w:w="3081"/>
      </w:tblGrid>
      <w:tr w:rsidR="0002001A" w14:paraId="1AB44D6A" w14:textId="77777777" w:rsidTr="00B618A6">
        <w:trPr>
          <w:trHeight w:hRule="exact" w:val="510"/>
        </w:trPr>
        <w:tc>
          <w:tcPr>
            <w:tcW w:w="2552" w:type="dxa"/>
            <w:gridSpan w:val="2"/>
            <w:shd w:val="clear" w:color="auto" w:fill="DAF0F6"/>
            <w:vAlign w:val="center"/>
          </w:tcPr>
          <w:p w14:paraId="5C1B5073" w14:textId="5A9D7985" w:rsidR="0002001A" w:rsidRPr="005F692E" w:rsidRDefault="00B618A6" w:rsidP="00494392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Attention</w:t>
            </w:r>
            <w:r w:rsidR="0002001A" w:rsidRPr="005F692E">
              <w:rPr>
                <w:b/>
                <w:sz w:val="20"/>
                <w:szCs w:val="20"/>
                <w:lang w:val="en-AU"/>
              </w:rPr>
              <w:t xml:space="preserve"> (</w:t>
            </w:r>
            <w:r w:rsidR="00494392">
              <w:rPr>
                <w:b/>
                <w:sz w:val="20"/>
                <w:szCs w:val="20"/>
                <w:lang w:val="en-AU"/>
              </w:rPr>
              <w:t>r</w:t>
            </w:r>
            <w:r w:rsidR="00883771" w:rsidRPr="005F692E">
              <w:rPr>
                <w:b/>
                <w:sz w:val="20"/>
                <w:szCs w:val="20"/>
                <w:lang w:val="en-AU"/>
              </w:rPr>
              <w:t>espondent</w:t>
            </w:r>
            <w:r w:rsidR="0002001A" w:rsidRPr="005F692E">
              <w:rPr>
                <w:b/>
                <w:sz w:val="20"/>
                <w:szCs w:val="20"/>
                <w:lang w:val="en-AU"/>
              </w:rPr>
              <w:t>)</w:t>
            </w:r>
            <w:r w:rsidR="00494392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7087" w:type="dxa"/>
            <w:gridSpan w:val="2"/>
            <w:vAlign w:val="center"/>
          </w:tcPr>
          <w:p w14:paraId="1EEA39B3" w14:textId="172AE45B" w:rsidR="0002001A" w:rsidRPr="00583CD7" w:rsidRDefault="00F2603C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0"/>
          </w:p>
        </w:tc>
      </w:tr>
      <w:tr w:rsidR="0002001A" w14:paraId="55C10D94" w14:textId="77777777" w:rsidTr="00B618A6">
        <w:trPr>
          <w:trHeight w:hRule="exact" w:val="510"/>
        </w:trPr>
        <w:tc>
          <w:tcPr>
            <w:tcW w:w="2552" w:type="dxa"/>
            <w:gridSpan w:val="2"/>
            <w:shd w:val="clear" w:color="auto" w:fill="DAF0F6"/>
            <w:vAlign w:val="center"/>
          </w:tcPr>
          <w:p w14:paraId="120A96A1" w14:textId="044B0632" w:rsidR="0002001A" w:rsidRPr="005F692E" w:rsidRDefault="00B618A6" w:rsidP="009347CD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</w:t>
            </w:r>
            <w:r w:rsidR="0002001A" w:rsidRPr="005F692E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7087" w:type="dxa"/>
            <w:gridSpan w:val="2"/>
            <w:vAlign w:val="center"/>
          </w:tcPr>
          <w:p w14:paraId="3B415E07" w14:textId="54B6CD03" w:rsidR="0002001A" w:rsidRPr="00583CD7" w:rsidRDefault="00F4321F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B618A6" w14:paraId="562A0CC2" w14:textId="77777777" w:rsidTr="00B618A6">
        <w:trPr>
          <w:trHeight w:hRule="exact" w:val="510"/>
        </w:trPr>
        <w:tc>
          <w:tcPr>
            <w:tcW w:w="9639" w:type="dxa"/>
            <w:gridSpan w:val="4"/>
            <w:shd w:val="clear" w:color="auto" w:fill="DAF0F6"/>
            <w:vAlign w:val="center"/>
          </w:tcPr>
          <w:p w14:paraId="3C103E12" w14:textId="6F9EFD58" w:rsidR="00B618A6" w:rsidRPr="00320AA4" w:rsidRDefault="00B618A6" w:rsidP="009347CD">
            <w:pPr>
              <w:rPr>
                <w:sz w:val="20"/>
                <w:szCs w:val="20"/>
              </w:rPr>
            </w:pPr>
            <w:r w:rsidRPr="00320AA4">
              <w:rPr>
                <w:sz w:val="20"/>
                <w:szCs w:val="20"/>
              </w:rPr>
              <w:t>[Claimant must give respondent 2 business days’ written notice]</w:t>
            </w:r>
          </w:p>
        </w:tc>
      </w:tr>
      <w:tr w:rsidR="00B618A6" w14:paraId="1DF2E04A" w14:textId="77777777" w:rsidTr="00B618A6">
        <w:trPr>
          <w:trHeight w:hRule="exact" w:val="510"/>
        </w:trPr>
        <w:tc>
          <w:tcPr>
            <w:tcW w:w="6521" w:type="dxa"/>
            <w:gridSpan w:val="3"/>
            <w:shd w:val="clear" w:color="auto" w:fill="DAF0F6"/>
            <w:vAlign w:val="center"/>
          </w:tcPr>
          <w:p w14:paraId="26384E9D" w14:textId="7B964EB8" w:rsidR="0002001A" w:rsidRPr="00320AA4" w:rsidRDefault="00B618A6" w:rsidP="009347CD">
            <w:pPr>
              <w:rPr>
                <w:sz w:val="20"/>
                <w:szCs w:val="20"/>
                <w:lang w:val="en-AU"/>
              </w:rPr>
            </w:pPr>
            <w:r w:rsidRPr="00320AA4">
              <w:rPr>
                <w:sz w:val="20"/>
                <w:szCs w:val="20"/>
                <w:lang w:val="en-AU"/>
              </w:rPr>
              <w:t>In reference to the payment claim dated:</w:t>
            </w:r>
          </w:p>
        </w:tc>
        <w:tc>
          <w:tcPr>
            <w:tcW w:w="3118" w:type="dxa"/>
            <w:vAlign w:val="center"/>
          </w:tcPr>
          <w:p w14:paraId="592C923C" w14:textId="70B95278" w:rsidR="0002001A" w:rsidRPr="00583CD7" w:rsidRDefault="00B618A6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B618A6" w14:paraId="0E2E5823" w14:textId="77777777" w:rsidTr="00773AA0">
        <w:trPr>
          <w:trHeight w:hRule="exact" w:val="510"/>
        </w:trPr>
        <w:tc>
          <w:tcPr>
            <w:tcW w:w="6521" w:type="dxa"/>
            <w:gridSpan w:val="3"/>
            <w:tcBorders>
              <w:bottom w:val="single" w:sz="8" w:space="0" w:color="auto"/>
            </w:tcBorders>
            <w:shd w:val="clear" w:color="auto" w:fill="DAF0F6"/>
            <w:vAlign w:val="center"/>
          </w:tcPr>
          <w:p w14:paraId="09933E38" w14:textId="402916BB" w:rsidR="0002001A" w:rsidRPr="005F692E" w:rsidRDefault="00B618A6" w:rsidP="00494392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Regarding the amount of (claimed amount including GST)</w:t>
            </w:r>
            <w:r w:rsidR="0002001A" w:rsidRPr="005F692E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14:paraId="70C69AD2" w14:textId="05359976" w:rsidR="0002001A" w:rsidRPr="00583CD7" w:rsidRDefault="00C328B4" w:rsidP="009347CD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,##0.00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B618A6" w14:paraId="42A5D22A" w14:textId="77777777" w:rsidTr="00B618A6">
        <w:trPr>
          <w:trHeight w:hRule="exact" w:val="510"/>
        </w:trPr>
        <w:tc>
          <w:tcPr>
            <w:tcW w:w="6521" w:type="dxa"/>
            <w:gridSpan w:val="3"/>
            <w:tcBorders>
              <w:top w:val="single" w:sz="8" w:space="0" w:color="auto"/>
            </w:tcBorders>
            <w:shd w:val="clear" w:color="auto" w:fill="DAF0F6"/>
            <w:vAlign w:val="center"/>
          </w:tcPr>
          <w:p w14:paraId="22F7F548" w14:textId="1AE4E64F" w:rsidR="0002001A" w:rsidRPr="005F692E" w:rsidRDefault="00B618A6" w:rsidP="00494392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Elect one of these scenarios</w:t>
            </w:r>
            <w:r w:rsidR="00494392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1D899856" w14:textId="458A84E4" w:rsidR="0002001A" w:rsidRPr="00583CD7" w:rsidRDefault="0002001A" w:rsidP="00C328B4">
            <w:pPr>
              <w:rPr>
                <w:lang w:val="en-AU"/>
              </w:rPr>
            </w:pPr>
          </w:p>
        </w:tc>
      </w:tr>
      <w:tr w:rsidR="00B618A6" w14:paraId="46486E99" w14:textId="77777777" w:rsidTr="00B618A6">
        <w:trPr>
          <w:trHeight w:hRule="exact" w:val="939"/>
        </w:trPr>
        <w:tc>
          <w:tcPr>
            <w:tcW w:w="709" w:type="dxa"/>
            <w:shd w:val="clear" w:color="auto" w:fill="DAF0F6"/>
            <w:vAlign w:val="center"/>
          </w:tcPr>
          <w:p w14:paraId="23759563" w14:textId="74341CA4" w:rsidR="00B618A6" w:rsidRPr="007A3C88" w:rsidRDefault="00320AA4" w:rsidP="00D16197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7A3C88">
              <w:rPr>
                <w:b/>
                <w:sz w:val="28"/>
                <w:szCs w:val="2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A3C88">
              <w:rPr>
                <w:b/>
                <w:sz w:val="28"/>
                <w:szCs w:val="28"/>
                <w:lang w:val="en-AU"/>
              </w:rPr>
              <w:instrText xml:space="preserve"> FORMCHECKBOX </w:instrText>
            </w:r>
            <w:r w:rsidR="00C0408F">
              <w:rPr>
                <w:b/>
                <w:sz w:val="28"/>
                <w:szCs w:val="28"/>
                <w:lang w:val="en-AU"/>
              </w:rPr>
            </w:r>
            <w:r w:rsidR="00C0408F">
              <w:rPr>
                <w:b/>
                <w:sz w:val="28"/>
                <w:szCs w:val="28"/>
                <w:lang w:val="en-AU"/>
              </w:rPr>
              <w:fldChar w:fldCharType="separate"/>
            </w:r>
            <w:r w:rsidRPr="007A3C88">
              <w:rPr>
                <w:b/>
                <w:sz w:val="28"/>
                <w:szCs w:val="28"/>
                <w:lang w:val="en-AU"/>
              </w:rPr>
              <w:fldChar w:fldCharType="end"/>
            </w:r>
            <w:bookmarkEnd w:id="1"/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3790BA50" w14:textId="0C9FCBB1" w:rsidR="00B618A6" w:rsidRPr="00B618A6" w:rsidRDefault="00B618A6" w:rsidP="006046AE">
            <w:pPr>
              <w:rPr>
                <w:sz w:val="20"/>
                <w:szCs w:val="20"/>
                <w:lang w:val="en-AU"/>
              </w:rPr>
            </w:pPr>
            <w:r w:rsidRPr="00B618A6">
              <w:rPr>
                <w:sz w:val="20"/>
                <w:szCs w:val="20"/>
              </w:rPr>
              <w:t xml:space="preserve">We have not received full payment for the claimed amount, nor have we been served with a payment schedule in accordance to the timings indicated in section </w:t>
            </w:r>
            <w:r w:rsidR="006046AE">
              <w:rPr>
                <w:sz w:val="20"/>
                <w:szCs w:val="20"/>
              </w:rPr>
              <w:t>69</w:t>
            </w:r>
            <w:r w:rsidRPr="00B618A6">
              <w:rPr>
                <w:sz w:val="20"/>
                <w:szCs w:val="20"/>
              </w:rPr>
              <w:t xml:space="preserve"> of the Building </w:t>
            </w:r>
            <w:r w:rsidR="006046AE">
              <w:rPr>
                <w:sz w:val="20"/>
                <w:szCs w:val="20"/>
              </w:rPr>
              <w:t>Industry Fairness (Security of Payment) Ac</w:t>
            </w:r>
            <w:r w:rsidRPr="00B618A6">
              <w:rPr>
                <w:sz w:val="20"/>
                <w:szCs w:val="20"/>
              </w:rPr>
              <w:t>t 20</w:t>
            </w:r>
            <w:r w:rsidR="006046AE">
              <w:rPr>
                <w:sz w:val="20"/>
                <w:szCs w:val="20"/>
              </w:rPr>
              <w:t>17</w:t>
            </w:r>
            <w:r w:rsidR="00E7704E">
              <w:rPr>
                <w:sz w:val="20"/>
                <w:szCs w:val="20"/>
              </w:rPr>
              <w:t xml:space="preserve"> (QLD)</w:t>
            </w:r>
          </w:p>
        </w:tc>
      </w:tr>
      <w:tr w:rsidR="00B618A6" w14:paraId="0C988F87" w14:textId="77777777" w:rsidTr="00970811">
        <w:trPr>
          <w:trHeight w:hRule="exact" w:val="680"/>
        </w:trPr>
        <w:tc>
          <w:tcPr>
            <w:tcW w:w="709" w:type="dxa"/>
            <w:shd w:val="clear" w:color="auto" w:fill="DAF0F6"/>
            <w:vAlign w:val="center"/>
          </w:tcPr>
          <w:p w14:paraId="0A46B364" w14:textId="5D5DFEBA" w:rsidR="00B618A6" w:rsidRPr="007A3C88" w:rsidRDefault="00320AA4" w:rsidP="00D16197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7A3C88">
              <w:rPr>
                <w:b/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A3C88">
              <w:rPr>
                <w:b/>
                <w:sz w:val="28"/>
                <w:szCs w:val="28"/>
                <w:lang w:val="en-AU"/>
              </w:rPr>
              <w:instrText xml:space="preserve"> FORMCHECKBOX </w:instrText>
            </w:r>
            <w:r w:rsidR="00C0408F">
              <w:rPr>
                <w:b/>
                <w:sz w:val="28"/>
                <w:szCs w:val="28"/>
                <w:lang w:val="en-AU"/>
              </w:rPr>
            </w:r>
            <w:r w:rsidR="00C0408F">
              <w:rPr>
                <w:b/>
                <w:sz w:val="28"/>
                <w:szCs w:val="28"/>
                <w:lang w:val="en-AU"/>
              </w:rPr>
              <w:fldChar w:fldCharType="separate"/>
            </w:r>
            <w:r w:rsidRPr="007A3C88">
              <w:rPr>
                <w:b/>
                <w:sz w:val="28"/>
                <w:szCs w:val="28"/>
                <w:lang w:val="en-AU"/>
              </w:rPr>
              <w:fldChar w:fldCharType="end"/>
            </w:r>
            <w:bookmarkEnd w:id="2"/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7E61E4EF" w14:textId="3760C80F" w:rsidR="00B618A6" w:rsidRPr="00B618A6" w:rsidRDefault="00B618A6" w:rsidP="00F4321F">
            <w:pPr>
              <w:rPr>
                <w:sz w:val="20"/>
                <w:szCs w:val="20"/>
                <w:lang w:val="en-AU"/>
              </w:rPr>
            </w:pPr>
            <w:r w:rsidRPr="00B618A6">
              <w:rPr>
                <w:sz w:val="20"/>
                <w:szCs w:val="20"/>
              </w:rPr>
              <w:t xml:space="preserve">We have not received full payment of the scheduled </w:t>
            </w:r>
            <w:r>
              <w:rPr>
                <w:sz w:val="20"/>
                <w:szCs w:val="20"/>
              </w:rPr>
              <w:br/>
            </w:r>
            <w:r w:rsidRPr="00B618A6">
              <w:rPr>
                <w:sz w:val="20"/>
                <w:szCs w:val="20"/>
              </w:rPr>
              <w:t xml:space="preserve">amount as per your payment schedule of </w:t>
            </w:r>
            <w:r w:rsidR="008C57CC" w:rsidRPr="00D16197">
              <w:rPr>
                <w:i/>
                <w:sz w:val="20"/>
                <w:szCs w:val="20"/>
              </w:rPr>
              <w:t>(insert date)</w:t>
            </w:r>
            <w:r>
              <w:rPr>
                <w:sz w:val="20"/>
                <w:szCs w:val="20"/>
              </w:rPr>
              <w:t xml:space="preserve"> </w:t>
            </w:r>
            <w:r w:rsidR="00F4321F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" w:name="Text18"/>
            <w:r w:rsidR="00F4321F">
              <w:rPr>
                <w:b/>
                <w:sz w:val="20"/>
                <w:szCs w:val="20"/>
              </w:rPr>
              <w:instrText xml:space="preserve"> FORMTEXT </w:instrText>
            </w:r>
            <w:r w:rsidR="00F4321F">
              <w:rPr>
                <w:b/>
                <w:sz w:val="20"/>
                <w:szCs w:val="20"/>
              </w:rPr>
            </w:r>
            <w:r w:rsidR="00F4321F">
              <w:rPr>
                <w:b/>
                <w:sz w:val="20"/>
                <w:szCs w:val="20"/>
              </w:rPr>
              <w:fldChar w:fldCharType="separate"/>
            </w:r>
            <w:r w:rsidR="00F4321F">
              <w:rPr>
                <w:b/>
                <w:noProof/>
                <w:sz w:val="20"/>
                <w:szCs w:val="20"/>
              </w:rPr>
              <w:t> </w:t>
            </w:r>
            <w:r w:rsidR="00F4321F">
              <w:rPr>
                <w:b/>
                <w:noProof/>
                <w:sz w:val="20"/>
                <w:szCs w:val="20"/>
              </w:rPr>
              <w:t> </w:t>
            </w:r>
            <w:r w:rsidR="00F4321F">
              <w:rPr>
                <w:b/>
                <w:noProof/>
                <w:sz w:val="20"/>
                <w:szCs w:val="20"/>
              </w:rPr>
              <w:t> </w:t>
            </w:r>
            <w:r w:rsidR="00F4321F">
              <w:rPr>
                <w:b/>
                <w:noProof/>
                <w:sz w:val="20"/>
                <w:szCs w:val="20"/>
              </w:rPr>
              <w:t> </w:t>
            </w:r>
            <w:r w:rsidR="00F4321F">
              <w:rPr>
                <w:b/>
                <w:noProof/>
                <w:sz w:val="20"/>
                <w:szCs w:val="20"/>
              </w:rPr>
              <w:t> </w:t>
            </w:r>
            <w:r w:rsidR="00F4321F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618A6" w14:paraId="7C4D028A" w14:textId="77777777" w:rsidTr="00970811">
        <w:trPr>
          <w:trHeight w:hRule="exact" w:val="680"/>
        </w:trPr>
        <w:tc>
          <w:tcPr>
            <w:tcW w:w="709" w:type="dxa"/>
            <w:shd w:val="clear" w:color="auto" w:fill="DAF0F6"/>
            <w:vAlign w:val="center"/>
          </w:tcPr>
          <w:p w14:paraId="560EE847" w14:textId="073A2705" w:rsidR="00B618A6" w:rsidRPr="007A3C88" w:rsidRDefault="00320AA4" w:rsidP="00D16197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7A3C88">
              <w:rPr>
                <w:b/>
                <w:sz w:val="28"/>
                <w:szCs w:val="28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A3C88">
              <w:rPr>
                <w:b/>
                <w:sz w:val="28"/>
                <w:szCs w:val="28"/>
                <w:lang w:val="en-AU"/>
              </w:rPr>
              <w:instrText xml:space="preserve"> FORMCHECKBOX </w:instrText>
            </w:r>
            <w:r w:rsidR="00C0408F">
              <w:rPr>
                <w:b/>
                <w:sz w:val="28"/>
                <w:szCs w:val="28"/>
                <w:lang w:val="en-AU"/>
              </w:rPr>
            </w:r>
            <w:r w:rsidR="00C0408F">
              <w:rPr>
                <w:b/>
                <w:sz w:val="28"/>
                <w:szCs w:val="28"/>
                <w:lang w:val="en-AU"/>
              </w:rPr>
              <w:fldChar w:fldCharType="separate"/>
            </w:r>
            <w:r w:rsidRPr="007A3C88">
              <w:rPr>
                <w:b/>
                <w:sz w:val="28"/>
                <w:szCs w:val="28"/>
                <w:lang w:val="en-AU"/>
              </w:rPr>
              <w:fldChar w:fldCharType="end"/>
            </w:r>
            <w:bookmarkEnd w:id="4"/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0DCC93C1" w14:textId="42EA7220" w:rsidR="00B618A6" w:rsidRPr="00B618A6" w:rsidRDefault="00B618A6" w:rsidP="008C57CC">
            <w:pPr>
              <w:rPr>
                <w:sz w:val="20"/>
                <w:szCs w:val="20"/>
                <w:lang w:val="en-AU"/>
              </w:rPr>
            </w:pPr>
            <w:r w:rsidRPr="00B618A6">
              <w:rPr>
                <w:sz w:val="20"/>
                <w:szCs w:val="20"/>
              </w:rPr>
              <w:t xml:space="preserve">We have not received full payment of the adjudicated amount within five business </w:t>
            </w:r>
            <w:r>
              <w:rPr>
                <w:sz w:val="20"/>
                <w:szCs w:val="20"/>
              </w:rPr>
              <w:br/>
            </w:r>
            <w:r w:rsidRPr="00B618A6">
              <w:rPr>
                <w:sz w:val="20"/>
                <w:szCs w:val="20"/>
              </w:rPr>
              <w:t xml:space="preserve">days of you receiving the adjudication determination for adjudication case </w:t>
            </w:r>
            <w:r w:rsidR="008C57CC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insert case number"/>
                  </w:textInput>
                </w:ffData>
              </w:fldChar>
            </w:r>
            <w:bookmarkStart w:id="5" w:name="Text19"/>
            <w:r w:rsidR="008C57CC">
              <w:rPr>
                <w:b/>
                <w:sz w:val="20"/>
                <w:szCs w:val="20"/>
              </w:rPr>
              <w:instrText xml:space="preserve"> FORMTEXT </w:instrText>
            </w:r>
            <w:r w:rsidR="008C57CC">
              <w:rPr>
                <w:b/>
                <w:sz w:val="20"/>
                <w:szCs w:val="20"/>
              </w:rPr>
            </w:r>
            <w:r w:rsidR="008C57CC">
              <w:rPr>
                <w:b/>
                <w:sz w:val="20"/>
                <w:szCs w:val="20"/>
              </w:rPr>
              <w:fldChar w:fldCharType="separate"/>
            </w:r>
            <w:r w:rsidR="008C57CC">
              <w:rPr>
                <w:b/>
                <w:noProof/>
                <w:sz w:val="20"/>
                <w:szCs w:val="20"/>
              </w:rPr>
              <w:t>insert case number</w:t>
            </w:r>
            <w:r w:rsidR="008C57CC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950030C" w14:textId="77777777" w:rsidR="00BD4394" w:rsidRDefault="00BD4394" w:rsidP="00BD4394">
      <w:pPr>
        <w:rPr>
          <w:lang w:val="en-AU"/>
        </w:rPr>
      </w:pPr>
    </w:p>
    <w:p w14:paraId="08F887A3" w14:textId="77777777" w:rsidR="00970811" w:rsidRDefault="00970811" w:rsidP="00BD4394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970811" w14:paraId="3814F481" w14:textId="77777777" w:rsidTr="00773AA0">
        <w:trPr>
          <w:trHeight w:hRule="exact" w:val="90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AF0F6"/>
            <w:vAlign w:val="center"/>
          </w:tcPr>
          <w:p w14:paraId="2F38FB7F" w14:textId="40B599B4" w:rsidR="00970811" w:rsidRPr="00583CD7" w:rsidRDefault="00970811" w:rsidP="006046AE">
            <w:pPr>
              <w:rPr>
                <w:lang w:val="en-AU"/>
              </w:rPr>
            </w:pPr>
            <w:r w:rsidRPr="007A3C88">
              <w:rPr>
                <w:sz w:val="20"/>
                <w:szCs w:val="20"/>
              </w:rPr>
              <w:t xml:space="preserve">This is formal notice of my intent to suspend </w:t>
            </w:r>
            <w:r w:rsidR="008C57CC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nsert work/supply of related goods and services"/>
                  </w:textInput>
                </w:ffData>
              </w:fldChar>
            </w:r>
            <w:bookmarkStart w:id="6" w:name="Text20"/>
            <w:r w:rsidR="008C57CC">
              <w:rPr>
                <w:b/>
                <w:sz w:val="20"/>
                <w:szCs w:val="20"/>
              </w:rPr>
              <w:instrText xml:space="preserve"> FORMTEXT </w:instrText>
            </w:r>
            <w:r w:rsidR="008C57CC">
              <w:rPr>
                <w:b/>
                <w:sz w:val="20"/>
                <w:szCs w:val="20"/>
              </w:rPr>
            </w:r>
            <w:r w:rsidR="008C57CC">
              <w:rPr>
                <w:b/>
                <w:sz w:val="20"/>
                <w:szCs w:val="20"/>
              </w:rPr>
              <w:fldChar w:fldCharType="separate"/>
            </w:r>
            <w:r w:rsidR="008C57CC">
              <w:rPr>
                <w:b/>
                <w:noProof/>
                <w:sz w:val="20"/>
                <w:szCs w:val="20"/>
              </w:rPr>
              <w:t>insert work/supply of related goods and services</w:t>
            </w:r>
            <w:r w:rsidR="008C57CC">
              <w:rPr>
                <w:b/>
                <w:sz w:val="20"/>
                <w:szCs w:val="20"/>
              </w:rPr>
              <w:fldChar w:fldCharType="end"/>
            </w:r>
            <w:bookmarkEnd w:id="6"/>
            <w:r w:rsidRPr="007A3C88">
              <w:rPr>
                <w:sz w:val="20"/>
                <w:szCs w:val="20"/>
              </w:rPr>
              <w:t xml:space="preserve"> under section</w:t>
            </w:r>
            <w:r>
              <w:rPr>
                <w:sz w:val="20"/>
                <w:szCs w:val="20"/>
              </w:rPr>
              <w:t xml:space="preserve"> </w:t>
            </w:r>
            <w:r w:rsidR="006046AE">
              <w:rPr>
                <w:sz w:val="20"/>
                <w:szCs w:val="20"/>
              </w:rPr>
              <w:t>98</w:t>
            </w:r>
            <w:r w:rsidRPr="007A3C88">
              <w:rPr>
                <w:sz w:val="20"/>
                <w:szCs w:val="20"/>
              </w:rPr>
              <w:t xml:space="preserve"> of the Building </w:t>
            </w:r>
            <w:r w:rsidR="006046AE">
              <w:rPr>
                <w:sz w:val="20"/>
                <w:szCs w:val="20"/>
              </w:rPr>
              <w:t>Industry Fairness (Security of Payment) Act</w:t>
            </w:r>
            <w:r w:rsidR="00E7704E">
              <w:rPr>
                <w:sz w:val="20"/>
                <w:szCs w:val="20"/>
              </w:rPr>
              <w:t xml:space="preserve"> 20</w:t>
            </w:r>
            <w:r w:rsidR="006046AE">
              <w:rPr>
                <w:sz w:val="20"/>
                <w:szCs w:val="20"/>
              </w:rPr>
              <w:t>17</w:t>
            </w:r>
            <w:r w:rsidR="00E7704E">
              <w:rPr>
                <w:sz w:val="20"/>
                <w:szCs w:val="20"/>
              </w:rPr>
              <w:t xml:space="preserve"> (QLD)</w:t>
            </w:r>
            <w:r w:rsidRPr="007A3C88">
              <w:rPr>
                <w:sz w:val="20"/>
                <w:szCs w:val="20"/>
              </w:rPr>
              <w:t>. The period of suspension begins two business</w:t>
            </w:r>
            <w:r>
              <w:rPr>
                <w:sz w:val="20"/>
                <w:szCs w:val="20"/>
              </w:rPr>
              <w:t xml:space="preserve"> </w:t>
            </w:r>
            <w:r w:rsidRPr="007A3C88">
              <w:rPr>
                <w:sz w:val="20"/>
                <w:szCs w:val="20"/>
              </w:rPr>
              <w:t>days after receipt of this notice unless payment has been received</w:t>
            </w:r>
            <w:r w:rsidR="00D16197">
              <w:rPr>
                <w:sz w:val="20"/>
                <w:szCs w:val="20"/>
              </w:rPr>
              <w:t>.</w:t>
            </w:r>
          </w:p>
        </w:tc>
      </w:tr>
      <w:tr w:rsidR="00970811" w14:paraId="34A0D36F" w14:textId="77777777" w:rsidTr="00773AA0">
        <w:trPr>
          <w:trHeight w:hRule="exact" w:val="510"/>
        </w:trPr>
        <w:tc>
          <w:tcPr>
            <w:tcW w:w="9639" w:type="dxa"/>
            <w:shd w:val="clear" w:color="auto" w:fill="DAF0F6"/>
            <w:vAlign w:val="center"/>
          </w:tcPr>
          <w:p w14:paraId="47E844B6" w14:textId="7D0375D2" w:rsidR="00970811" w:rsidRPr="00970811" w:rsidRDefault="00970811" w:rsidP="009347CD">
            <w:pPr>
              <w:rPr>
                <w:b/>
                <w:sz w:val="20"/>
                <w:szCs w:val="20"/>
                <w:lang w:val="en-AU"/>
              </w:rPr>
            </w:pPr>
            <w:r w:rsidRPr="00970811">
              <w:rPr>
                <w:b/>
                <w:sz w:val="20"/>
                <w:szCs w:val="20"/>
              </w:rPr>
              <w:t>Please be aware of the following</w:t>
            </w:r>
            <w:r w:rsidRPr="00970811">
              <w:rPr>
                <w:b/>
                <w:sz w:val="20"/>
                <w:szCs w:val="20"/>
                <w:lang w:val="en-AU"/>
              </w:rPr>
              <w:t>:</w:t>
            </w:r>
          </w:p>
        </w:tc>
      </w:tr>
      <w:tr w:rsidR="00970811" w14:paraId="1AC195F8" w14:textId="77777777" w:rsidTr="00970811">
        <w:trPr>
          <w:trHeight w:hRule="exact" w:val="680"/>
        </w:trPr>
        <w:tc>
          <w:tcPr>
            <w:tcW w:w="9639" w:type="dxa"/>
            <w:shd w:val="clear" w:color="auto" w:fill="auto"/>
            <w:vAlign w:val="center"/>
          </w:tcPr>
          <w:p w14:paraId="4D74F401" w14:textId="37341FB8" w:rsidR="00970811" w:rsidRPr="00970811" w:rsidRDefault="00970811" w:rsidP="00F72230">
            <w:pPr>
              <w:rPr>
                <w:b/>
                <w:sz w:val="20"/>
                <w:szCs w:val="20"/>
                <w:lang w:val="en-AU"/>
              </w:rPr>
            </w:pPr>
            <w:r w:rsidRPr="00ED2B5E">
              <w:rPr>
                <w:sz w:val="20"/>
                <w:szCs w:val="20"/>
              </w:rPr>
              <w:t>Suspension of work can continue under the act until the end of the period of three (3) business days immediately following the date we receive payment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970811" w14:paraId="447E0B9D" w14:textId="77777777" w:rsidTr="00970811">
        <w:trPr>
          <w:trHeight w:hRule="exact" w:val="680"/>
        </w:trPr>
        <w:tc>
          <w:tcPr>
            <w:tcW w:w="9639" w:type="dxa"/>
            <w:shd w:val="clear" w:color="auto" w:fill="auto"/>
            <w:vAlign w:val="center"/>
          </w:tcPr>
          <w:p w14:paraId="0C1609AE" w14:textId="793E0769" w:rsidR="00970811" w:rsidRDefault="00970811" w:rsidP="00F72230">
            <w:pPr>
              <w:rPr>
                <w:lang w:val="en-AU"/>
              </w:rPr>
            </w:pPr>
            <w:r w:rsidRPr="00ED2B5E">
              <w:rPr>
                <w:sz w:val="20"/>
                <w:szCs w:val="20"/>
              </w:rPr>
              <w:t>In exercising our right to suspend [</w:t>
            </w:r>
            <w:r w:rsidR="008C57CC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nsert work/supply of related goods and services"/>
                  </w:textInput>
                </w:ffData>
              </w:fldChar>
            </w:r>
            <w:r w:rsidR="008C57CC">
              <w:rPr>
                <w:b/>
                <w:sz w:val="20"/>
                <w:szCs w:val="20"/>
              </w:rPr>
              <w:instrText xml:space="preserve"> FORMTEXT </w:instrText>
            </w:r>
            <w:r w:rsidR="008C57CC">
              <w:rPr>
                <w:b/>
                <w:sz w:val="20"/>
                <w:szCs w:val="20"/>
              </w:rPr>
            </w:r>
            <w:r w:rsidR="008C57CC">
              <w:rPr>
                <w:b/>
                <w:sz w:val="20"/>
                <w:szCs w:val="20"/>
              </w:rPr>
              <w:fldChar w:fldCharType="separate"/>
            </w:r>
            <w:bookmarkStart w:id="7" w:name="_GoBack"/>
            <w:r w:rsidR="008C57CC">
              <w:rPr>
                <w:b/>
                <w:noProof/>
                <w:sz w:val="20"/>
                <w:szCs w:val="20"/>
              </w:rPr>
              <w:t>insert work/supply of related goods and services</w:t>
            </w:r>
            <w:bookmarkEnd w:id="7"/>
            <w:r w:rsidR="008C57CC">
              <w:rPr>
                <w:b/>
                <w:sz w:val="20"/>
                <w:szCs w:val="20"/>
              </w:rPr>
              <w:fldChar w:fldCharType="end"/>
            </w:r>
            <w:r w:rsidRPr="00ED2B5E">
              <w:rPr>
                <w:sz w:val="20"/>
                <w:szCs w:val="20"/>
              </w:rPr>
              <w:t xml:space="preserve">], </w:t>
            </w:r>
            <w:r>
              <w:rPr>
                <w:sz w:val="20"/>
                <w:szCs w:val="20"/>
              </w:rPr>
              <w:br/>
            </w:r>
            <w:r w:rsidRPr="00ED2B5E">
              <w:rPr>
                <w:sz w:val="20"/>
                <w:szCs w:val="20"/>
              </w:rPr>
              <w:t>on the occurrence of any loss due to suspension, you become liable to pay the amount of loss or expense.</w:t>
            </w:r>
          </w:p>
        </w:tc>
      </w:tr>
      <w:tr w:rsidR="00970811" w14:paraId="2FDBC409" w14:textId="77777777" w:rsidTr="00970811">
        <w:trPr>
          <w:trHeight w:hRule="exact" w:val="680"/>
        </w:trPr>
        <w:tc>
          <w:tcPr>
            <w:tcW w:w="9639" w:type="dxa"/>
            <w:shd w:val="clear" w:color="auto" w:fill="auto"/>
            <w:vAlign w:val="center"/>
          </w:tcPr>
          <w:p w14:paraId="094ED205" w14:textId="6B26578C" w:rsidR="00970811" w:rsidRPr="00970811" w:rsidRDefault="00970811" w:rsidP="00970811">
            <w:pPr>
              <w:pStyle w:val="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ED2B5E">
              <w:rPr>
                <w:sz w:val="20"/>
                <w:szCs w:val="20"/>
              </w:rPr>
              <w:t>In exercising our right to suspend [</w:t>
            </w:r>
            <w:r w:rsidR="008C57CC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nsert work/supply of related goods and services"/>
                  </w:textInput>
                </w:ffData>
              </w:fldChar>
            </w:r>
            <w:r w:rsidR="008C57CC">
              <w:rPr>
                <w:b/>
                <w:sz w:val="20"/>
                <w:szCs w:val="20"/>
              </w:rPr>
              <w:instrText xml:space="preserve"> FORMTEXT </w:instrText>
            </w:r>
            <w:r w:rsidR="008C57CC">
              <w:rPr>
                <w:b/>
                <w:sz w:val="20"/>
                <w:szCs w:val="20"/>
              </w:rPr>
            </w:r>
            <w:r w:rsidR="008C57CC">
              <w:rPr>
                <w:b/>
                <w:sz w:val="20"/>
                <w:szCs w:val="20"/>
              </w:rPr>
              <w:fldChar w:fldCharType="separate"/>
            </w:r>
            <w:r w:rsidR="008C57CC">
              <w:rPr>
                <w:b/>
                <w:noProof/>
                <w:sz w:val="20"/>
                <w:szCs w:val="20"/>
              </w:rPr>
              <w:t>insert work/supply of related goods and services</w:t>
            </w:r>
            <w:r w:rsidR="008C57CC">
              <w:rPr>
                <w:b/>
                <w:sz w:val="20"/>
                <w:szCs w:val="20"/>
              </w:rPr>
              <w:fldChar w:fldCharType="end"/>
            </w:r>
            <w:r w:rsidRPr="00ED2B5E">
              <w:rPr>
                <w:sz w:val="20"/>
                <w:szCs w:val="20"/>
              </w:rPr>
              <w:t xml:space="preserve">], </w:t>
            </w:r>
            <w:r>
              <w:rPr>
                <w:sz w:val="20"/>
                <w:szCs w:val="20"/>
              </w:rPr>
              <w:br/>
            </w:r>
            <w:r w:rsidRPr="00ED2B5E">
              <w:rPr>
                <w:sz w:val="20"/>
                <w:szCs w:val="20"/>
              </w:rPr>
              <w:t xml:space="preserve">we are not liable for any loss or damage suffered by you during this period of suspension. </w:t>
            </w:r>
          </w:p>
        </w:tc>
      </w:tr>
    </w:tbl>
    <w:p w14:paraId="769C7130" w14:textId="77777777" w:rsidR="00BD4394" w:rsidRDefault="00BD4394" w:rsidP="00BD4394">
      <w:pPr>
        <w:rPr>
          <w:b/>
          <w:lang w:val="en-AU"/>
        </w:rPr>
      </w:pPr>
    </w:p>
    <w:p w14:paraId="6AAF40BC" w14:textId="77777777" w:rsidR="0002001A" w:rsidRDefault="0002001A" w:rsidP="00BD4394">
      <w:pPr>
        <w:rPr>
          <w:b/>
          <w:lang w:val="en-AU"/>
        </w:rPr>
      </w:pPr>
    </w:p>
    <w:p w14:paraId="7ABE4472" w14:textId="77777777" w:rsidR="00BD4394" w:rsidRDefault="00BD4394" w:rsidP="00BD4394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2"/>
        <w:gridCol w:w="7407"/>
      </w:tblGrid>
      <w:tr w:rsidR="00D16197" w14:paraId="670630E6" w14:textId="77777777" w:rsidTr="00D16197">
        <w:trPr>
          <w:trHeight w:hRule="exact" w:val="624"/>
        </w:trPr>
        <w:tc>
          <w:tcPr>
            <w:tcW w:w="2127" w:type="dxa"/>
            <w:shd w:val="clear" w:color="auto" w:fill="DAF0F6"/>
            <w:vAlign w:val="center"/>
          </w:tcPr>
          <w:p w14:paraId="7054C45E" w14:textId="0B93ED16" w:rsidR="00D16197" w:rsidRPr="005F692E" w:rsidRDefault="00D16197" w:rsidP="0049439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Regards</w:t>
            </w:r>
            <w:r w:rsidRPr="005F692E">
              <w:rPr>
                <w:sz w:val="20"/>
                <w:szCs w:val="20"/>
                <w:lang w:val="en-AU"/>
              </w:rPr>
              <w:t xml:space="preserve"> (</w:t>
            </w:r>
            <w:r>
              <w:rPr>
                <w:sz w:val="20"/>
                <w:szCs w:val="20"/>
                <w:lang w:val="en-AU"/>
              </w:rPr>
              <w:t>claima</w:t>
            </w:r>
            <w:r w:rsidRPr="005F692E">
              <w:rPr>
                <w:sz w:val="20"/>
                <w:szCs w:val="20"/>
                <w:lang w:val="en-AU"/>
              </w:rPr>
              <w:t>nt):</w:t>
            </w:r>
          </w:p>
        </w:tc>
        <w:tc>
          <w:tcPr>
            <w:tcW w:w="7512" w:type="dxa"/>
            <w:vAlign w:val="center"/>
          </w:tcPr>
          <w:p w14:paraId="61FDF754" w14:textId="7A9E05D2" w:rsidR="00D16197" w:rsidRDefault="00F4321F" w:rsidP="0002001A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14:paraId="1F3B5B76" w14:textId="69349C04" w:rsidR="007041A0" w:rsidRPr="005F692E" w:rsidRDefault="007041A0" w:rsidP="00970811">
      <w:pPr>
        <w:spacing w:before="240"/>
        <w:rPr>
          <w:sz w:val="20"/>
          <w:szCs w:val="20"/>
        </w:rPr>
      </w:pPr>
    </w:p>
    <w:sectPr w:rsidR="007041A0" w:rsidRPr="005F692E" w:rsidSect="001374BE">
      <w:pgSz w:w="11905" w:h="16837"/>
      <w:pgMar w:top="1134" w:right="1134" w:bottom="1134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48099" w14:textId="77777777" w:rsidR="00970811" w:rsidRDefault="00970811" w:rsidP="00BD4394">
      <w:r>
        <w:separator/>
      </w:r>
    </w:p>
  </w:endnote>
  <w:endnote w:type="continuationSeparator" w:id="0">
    <w:p w14:paraId="6441DB89" w14:textId="77777777" w:rsidR="00970811" w:rsidRDefault="00970811" w:rsidP="00BD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0722B" w14:textId="7E29A407" w:rsidR="00970811" w:rsidRDefault="00970811" w:rsidP="00BD4394"/>
  </w:footnote>
  <w:footnote w:type="continuationSeparator" w:id="0">
    <w:p w14:paraId="603A0FC3" w14:textId="77777777" w:rsidR="00970811" w:rsidRDefault="00970811" w:rsidP="00BD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36EF2"/>
    <w:multiLevelType w:val="hybridMultilevel"/>
    <w:tmpl w:val="D0C6E09C"/>
    <w:lvl w:ilvl="0" w:tplc="82AED7E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forms" w:enforcement="1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94"/>
    <w:rsid w:val="0002001A"/>
    <w:rsid w:val="00050259"/>
    <w:rsid w:val="0006512E"/>
    <w:rsid w:val="0007706B"/>
    <w:rsid w:val="000D66E8"/>
    <w:rsid w:val="000F1A1D"/>
    <w:rsid w:val="001374BE"/>
    <w:rsid w:val="001E6A2E"/>
    <w:rsid w:val="00236220"/>
    <w:rsid w:val="00320AA4"/>
    <w:rsid w:val="003A19C0"/>
    <w:rsid w:val="004509E1"/>
    <w:rsid w:val="00494392"/>
    <w:rsid w:val="00566F7A"/>
    <w:rsid w:val="00583CD7"/>
    <w:rsid w:val="005F692E"/>
    <w:rsid w:val="00602E60"/>
    <w:rsid w:val="006046AE"/>
    <w:rsid w:val="00647F7E"/>
    <w:rsid w:val="006C1B23"/>
    <w:rsid w:val="007041A0"/>
    <w:rsid w:val="00773AA0"/>
    <w:rsid w:val="007A3C88"/>
    <w:rsid w:val="007E3AB0"/>
    <w:rsid w:val="00883771"/>
    <w:rsid w:val="00895C34"/>
    <w:rsid w:val="008C57CC"/>
    <w:rsid w:val="008E44CC"/>
    <w:rsid w:val="00905E34"/>
    <w:rsid w:val="009347CD"/>
    <w:rsid w:val="0093698A"/>
    <w:rsid w:val="00944100"/>
    <w:rsid w:val="009548DD"/>
    <w:rsid w:val="00970811"/>
    <w:rsid w:val="00975F38"/>
    <w:rsid w:val="009A6F63"/>
    <w:rsid w:val="00A50525"/>
    <w:rsid w:val="00B618A6"/>
    <w:rsid w:val="00BD4394"/>
    <w:rsid w:val="00C0408F"/>
    <w:rsid w:val="00C328B4"/>
    <w:rsid w:val="00D0358D"/>
    <w:rsid w:val="00D16197"/>
    <w:rsid w:val="00D23D53"/>
    <w:rsid w:val="00D42C2E"/>
    <w:rsid w:val="00E7704E"/>
    <w:rsid w:val="00F2603C"/>
    <w:rsid w:val="00F4321F"/>
    <w:rsid w:val="00F72230"/>
    <w:rsid w:val="00FD06FE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2487BD"/>
  <w15:docId w15:val="{B204BFDF-D89B-46C2-A185-8E5F487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9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rsid w:val="00BD4394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494392"/>
    <w:pPr>
      <w:tabs>
        <w:tab w:val="left" w:pos="113"/>
      </w:tabs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4392"/>
    <w:rPr>
      <w:rFonts w:ascii="Arial" w:eastAsia="Times New Roman" w:hAnsi="Arial" w:cs="Times New Roman"/>
      <w:sz w:val="16"/>
      <w:szCs w:val="20"/>
      <w:lang w:eastAsia="ar-SA"/>
    </w:rPr>
  </w:style>
  <w:style w:type="table" w:styleId="TableGrid">
    <w:name w:val="Table Grid"/>
    <w:basedOn w:val="TableNormal"/>
    <w:uiPriority w:val="39"/>
    <w:rsid w:val="000D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2362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71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Formheading1">
    <w:name w:val="Form heading 1"/>
    <w:basedOn w:val="Normal"/>
    <w:qFormat/>
    <w:rsid w:val="00B618A6"/>
    <w:rPr>
      <w:b/>
      <w:sz w:val="28"/>
      <w:szCs w:val="28"/>
    </w:rPr>
  </w:style>
  <w:style w:type="paragraph" w:customStyle="1" w:styleId="Bullets">
    <w:name w:val="Bullets"/>
    <w:basedOn w:val="ListParagraph"/>
    <w:qFormat/>
    <w:rsid w:val="00970811"/>
    <w:pPr>
      <w:numPr>
        <w:numId w:val="1"/>
      </w:numPr>
      <w:tabs>
        <w:tab w:val="num" w:pos="360"/>
      </w:tabs>
      <w:suppressAutoHyphens w:val="0"/>
      <w:ind w:left="284" w:hanging="284"/>
    </w:pPr>
  </w:style>
  <w:style w:type="paragraph" w:styleId="ListParagraph">
    <w:name w:val="List Paragraph"/>
    <w:basedOn w:val="Normal"/>
    <w:uiPriority w:val="34"/>
    <w:qFormat/>
    <w:rsid w:val="0097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6ABF3-D9F2-4C8C-8CE8-C6479745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KarenH</dc:creator>
  <cp:keywords/>
  <dc:description/>
  <cp:lastModifiedBy>Karen Higgins</cp:lastModifiedBy>
  <cp:revision>4</cp:revision>
  <cp:lastPrinted>2013-12-05T14:01:00Z</cp:lastPrinted>
  <dcterms:created xsi:type="dcterms:W3CDTF">2018-12-10T03:58:00Z</dcterms:created>
  <dcterms:modified xsi:type="dcterms:W3CDTF">2018-12-10T04:01:00Z</dcterms:modified>
</cp:coreProperties>
</file>